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56763D3B" w14:textId="27BA5692" w:rsidR="000E47D5" w:rsidRDefault="000E47D5" w:rsidP="000E47D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АННОТАЦИЯ К РАБОЧЕЙ ПРОГРАММЕ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СТАРШЕЙ  ГРУППЫ</w:t>
      </w:r>
      <w:proofErr w:type="gramEnd"/>
    </w:p>
    <w:p w14:paraId="1117F3D4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F1B500" w14:textId="385F2564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по развитию детей старшей группы разработана в соответствии с образовательной программой Муниципального бюджетного дошкольно</w:t>
      </w:r>
      <w:r w:rsidR="005B3ABF">
        <w:rPr>
          <w:rFonts w:ascii="Times New Roman" w:hAnsi="Times New Roman" w:cs="Times New Roman"/>
          <w:sz w:val="24"/>
          <w:szCs w:val="24"/>
        </w:rPr>
        <w:t>го образовательного учреждения «Детского сада № 28 «Рябинка» с.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5B3AB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Сахалинской области, в соответствии с требованиями ФОП ДО и ФГОС ДО, вариативная часть разработана по парциальной программе экологического воспитания «Юный эколог» под редакцией С. Н. Николаевой, технологии «Знакомим детей с малой  родиной» Н. Г. Пантелеевой.</w:t>
      </w:r>
    </w:p>
    <w:p w14:paraId="79B9A88C" w14:textId="11B91312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Программа определяет содержание и организацию образовательного процесса с воспитанниками группы. Программа строится на принципе личностно- 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 эстетическое развитие детей в возрасте от 5--</w:t>
      </w:r>
      <w:proofErr w:type="gramStart"/>
      <w:r>
        <w:rPr>
          <w:rFonts w:ascii="Times New Roman" w:hAnsi="Times New Roman" w:cs="Times New Roman"/>
          <w:sz w:val="24"/>
          <w:szCs w:val="24"/>
        </w:rPr>
        <w:t>х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6-х лет с учётом их возрастных и индивидуальных особенностей. </w:t>
      </w:r>
    </w:p>
    <w:p w14:paraId="6284041C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7D9E8CBF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468A6EC7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 реализуется в процессе разнообразных видов деятельности: игровой, коммуникативной, трудовой, познавательно- исследовательской, продуктивной, музыкально- художественной, чтения.</w:t>
      </w:r>
    </w:p>
    <w:p w14:paraId="47C897A4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756E5620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24EB0AE1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80D19F3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59A972AA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54A0D978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39C3B825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247C3E55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4D700304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5D309CDF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2CFF10D9" w14:textId="77777777" w:rsidR="000E47D5" w:rsidRDefault="000E47D5" w:rsidP="000E47D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03615A5" w14:textId="77777777" w:rsidR="000E47D5" w:rsidRDefault="000E47D5" w:rsidP="000E47D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принципы и подходы формирования рабочей программы:</w:t>
      </w:r>
    </w:p>
    <w:p w14:paraId="45E9395A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проживание ребёнком всех этапов детства, обогащение (амплификация) детского развития;</w:t>
      </w:r>
    </w:p>
    <w:p w14:paraId="1F4A0671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75E5E13C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принимающих участие в воспитании, а также педагогических работников;</w:t>
      </w:r>
    </w:p>
    <w:p w14:paraId="0EFE9FE1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59482F90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14:paraId="41558353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089BE318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5F63BE53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10894F3F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7EB1D63C" w14:textId="77777777" w:rsidR="000E47D5" w:rsidRDefault="000E47D5" w:rsidP="000E47D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ребёнка.</w:t>
      </w:r>
    </w:p>
    <w:p w14:paraId="0774BE67" w14:textId="77777777" w:rsidR="000E47D5" w:rsidRDefault="000E47D5" w:rsidP="000E47D5">
      <w:pPr>
        <w:pStyle w:val="a5"/>
        <w:jc w:val="both"/>
      </w:pPr>
    </w:p>
    <w:p w14:paraId="24B9199C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6C18453E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7A2557FA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05AD06CA" w14:textId="77777777" w:rsidR="000E47D5" w:rsidRDefault="000E47D5" w:rsidP="000E47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59EA1553" w14:textId="77777777" w:rsidR="000E47D5" w:rsidRDefault="000E47D5" w:rsidP="000E47D5"/>
    <w:p w14:paraId="0440F5DC" w14:textId="77777777" w:rsidR="000E47D5" w:rsidRDefault="000E47D5" w:rsidP="000E47D5"/>
    <w:p w14:paraId="7D883704" w14:textId="41FB0832" w:rsidR="00916912" w:rsidRDefault="00916912" w:rsidP="000E47D5">
      <w:pPr>
        <w:pStyle w:val="a5"/>
        <w:jc w:val="both"/>
      </w:pPr>
    </w:p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D5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3ABF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1010</cp:revision>
  <cp:lastPrinted>2023-11-23T04:20:00Z</cp:lastPrinted>
  <dcterms:created xsi:type="dcterms:W3CDTF">2017-08-03T08:11:00Z</dcterms:created>
  <dcterms:modified xsi:type="dcterms:W3CDTF">2026-01-14T02:10:00Z</dcterms:modified>
</cp:coreProperties>
</file>